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4-Accent61"/>
        <w:tblW w:w="14842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918"/>
        <w:gridCol w:w="4961"/>
        <w:gridCol w:w="4253"/>
        <w:gridCol w:w="1710"/>
      </w:tblGrid>
      <w:tr w:rsidR="000C3964" w:rsidRPr="009B073E" w:rsidTr="000C39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205558" w:rsidRPr="009B073E" w:rsidRDefault="00205558" w:rsidP="000F4771">
            <w:pPr>
              <w:tabs>
                <w:tab w:val="left" w:pos="11685"/>
              </w:tabs>
              <w:bidi/>
              <w:jc w:val="center"/>
              <w:rPr>
                <w:rFonts w:cs="B Titr"/>
                <w:color w:val="auto"/>
                <w:sz w:val="24"/>
                <w:szCs w:val="24"/>
                <w:lang w:bidi="fa-IR"/>
              </w:rPr>
            </w:pPr>
            <w:r w:rsidRPr="009B073E">
              <w:rPr>
                <w:rFonts w:cs="B Titr" w:hint="cs"/>
                <w:color w:val="auto"/>
                <w:sz w:val="24"/>
                <w:szCs w:val="24"/>
                <w:rtl/>
                <w:lang w:bidi="fa-IR"/>
              </w:rPr>
              <w:t>مصادیق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205558" w:rsidRPr="009B073E" w:rsidRDefault="00205558" w:rsidP="000F4771">
            <w:pPr>
              <w:tabs>
                <w:tab w:val="left" w:pos="11685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auto"/>
                <w:sz w:val="24"/>
                <w:szCs w:val="24"/>
                <w:lang w:bidi="fa-IR"/>
              </w:rPr>
            </w:pPr>
            <w:r w:rsidRPr="009B073E">
              <w:rPr>
                <w:rFonts w:cs="B Titr" w:hint="cs"/>
                <w:color w:val="auto"/>
                <w:sz w:val="24"/>
                <w:szCs w:val="24"/>
                <w:rtl/>
                <w:lang w:bidi="fa-IR"/>
              </w:rPr>
              <w:t>شماره استاندارد ملی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205558" w:rsidRPr="009B073E" w:rsidRDefault="00205558" w:rsidP="000F4771">
            <w:pPr>
              <w:tabs>
                <w:tab w:val="left" w:pos="11685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auto"/>
                <w:sz w:val="24"/>
                <w:szCs w:val="24"/>
                <w:lang w:bidi="fa-IR"/>
              </w:rPr>
            </w:pPr>
            <w:r w:rsidRPr="009B073E">
              <w:rPr>
                <w:rFonts w:cs="B Titr" w:hint="cs"/>
                <w:color w:val="auto"/>
                <w:sz w:val="24"/>
                <w:szCs w:val="24"/>
                <w:rtl/>
                <w:lang w:bidi="fa-IR"/>
              </w:rPr>
              <w:t>کالا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205558" w:rsidRPr="009B073E" w:rsidRDefault="00205558" w:rsidP="000F4771">
            <w:pPr>
              <w:tabs>
                <w:tab w:val="left" w:pos="11685"/>
              </w:tabs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auto"/>
                <w:sz w:val="24"/>
                <w:szCs w:val="24"/>
                <w:lang w:bidi="fa-IR"/>
              </w:rPr>
            </w:pPr>
            <w:r w:rsidRPr="009B073E">
              <w:rPr>
                <w:rFonts w:cs="B Titr" w:hint="cs"/>
                <w:color w:val="auto"/>
                <w:sz w:val="24"/>
                <w:szCs w:val="24"/>
                <w:rtl/>
                <w:lang w:bidi="fa-IR"/>
              </w:rPr>
              <w:t>دسته بندی</w:t>
            </w: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سوسیس و کالباس گوشت و مرغ با درصدهای متفاوت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2303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9B073E" w:rsidRDefault="00D567AF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انواع سوسیس و کالباس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فر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آ</w:t>
            </w: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ورده</w:t>
            </w:r>
            <w:r w:rsidR="000F4771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گوشتی و غذاهای آماده مصرف</w:t>
            </w:r>
          </w:p>
        </w:tc>
      </w:tr>
      <w:tr w:rsidR="000C3964" w:rsidRPr="009B073E" w:rsidTr="000C3964">
        <w:trPr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فرآورده گوشتی عمل</w:t>
            </w:r>
            <w:r w:rsidR="000F4771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آوری</w:t>
            </w:r>
            <w:r w:rsidR="000F4771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شده پخته با درصدهای متفاوت</w:t>
            </w:r>
          </w:p>
        </w:tc>
        <w:tc>
          <w:tcPr>
            <w:tcW w:w="4961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5753</w:t>
            </w:r>
          </w:p>
        </w:tc>
        <w:tc>
          <w:tcPr>
            <w:tcW w:w="4253" w:type="dxa"/>
            <w:shd w:val="clear" w:color="auto" w:fill="D4EAF3" w:themeFill="accent1" w:themeFillTint="33"/>
            <w:vAlign w:val="center"/>
          </w:tcPr>
          <w:p w:rsidR="00205558" w:rsidRPr="009B073E" w:rsidRDefault="00A97F03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ژامبون (</w:t>
            </w:r>
            <w:r w:rsidR="00205558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فرآورده</w:t>
            </w:r>
            <w:r w:rsidR="000F4771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="00205558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گوشتی عمل</w:t>
            </w:r>
            <w:r w:rsidR="000F4771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="00205558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آوری</w:t>
            </w:r>
            <w:r w:rsidR="000F4771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="00205558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شده پخته</w:t>
            </w:r>
            <w:r w:rsidR="008B6795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710" w:type="dxa"/>
            <w:vMerge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pStyle w:val="CommentText"/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</w:rPr>
            </w:pP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انواع ساندویچ و پیتزای حاوی سوسیس و کالباس و ژامبون آماده مصرف منجمد و غیرمنجمد (سایر ساندویچ</w:t>
            </w:r>
            <w:r w:rsidR="000F4771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ها و پیتزاها مشمول فهرست نمی</w:t>
            </w:r>
            <w:r w:rsidR="000F4771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باشد)</w:t>
            </w:r>
          </w:p>
        </w:tc>
        <w:tc>
          <w:tcPr>
            <w:tcW w:w="4961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9417</w:t>
            </w:r>
          </w:p>
        </w:tc>
        <w:tc>
          <w:tcPr>
            <w:tcW w:w="4253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انواع ساندویچ و پیتزای دارای </w:t>
            </w:r>
            <w:r w:rsidR="008B6795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سوسیس و کالباس و ژامبون</w:t>
            </w:r>
          </w:p>
        </w:tc>
        <w:tc>
          <w:tcPr>
            <w:tcW w:w="1710" w:type="dxa"/>
            <w:vMerge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</w:p>
        </w:tc>
      </w:tr>
      <w:tr w:rsidR="000C3964" w:rsidRPr="009B073E" w:rsidTr="000C3964">
        <w:trPr>
          <w:trHeight w:val="5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D4EAF3" w:themeFill="accent1" w:themeFillTint="33"/>
            <w:vAlign w:val="center"/>
          </w:tcPr>
          <w:p w:rsidR="00205558" w:rsidRPr="009B073E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D4EAF3" w:themeFill="accent1" w:themeFillTint="33"/>
            <w:vAlign w:val="center"/>
          </w:tcPr>
          <w:p w:rsidR="000F4771" w:rsidRDefault="00A97F03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فلافل 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</w:t>
            </w:r>
            <w:r w:rsidR="000C396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   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</w:t>
            </w:r>
            <w:r w:rsidR="008E3C10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11073</w:t>
            </w:r>
          </w:p>
          <w:p w:rsidR="00205558" w:rsidRPr="009B073E" w:rsidRDefault="008E3C10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سمبوسه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="00A97F03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فاقد </w:t>
            </w:r>
            <w:r w:rsidR="000C396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      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</w:t>
            </w:r>
            <w:r w:rsidR="00A97F03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شماره استاندارد</w:t>
            </w:r>
          </w:p>
        </w:tc>
        <w:tc>
          <w:tcPr>
            <w:tcW w:w="4253" w:type="dxa"/>
            <w:shd w:val="clear" w:color="auto" w:fill="D4EAF3" w:themeFill="accent1" w:themeFillTint="33"/>
            <w:vAlign w:val="center"/>
          </w:tcPr>
          <w:p w:rsidR="00205558" w:rsidRPr="009B073E" w:rsidRDefault="008B6795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انواع سمبوسه و فلافل آماده شده</w:t>
            </w:r>
          </w:p>
        </w:tc>
        <w:tc>
          <w:tcPr>
            <w:tcW w:w="1710" w:type="dxa"/>
            <w:vMerge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D4EAF3" w:themeFill="accent1" w:themeFillTint="33"/>
            <w:vAlign w:val="center"/>
          </w:tcPr>
          <w:p w:rsidR="00205558" w:rsidRPr="009B073E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D4EAF3" w:themeFill="accent1" w:themeFillTint="33"/>
            <w:vAlign w:val="center"/>
          </w:tcPr>
          <w:p w:rsidR="000F4771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پنیر پیتزای پروسس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</w:t>
            </w:r>
            <w:r w:rsidR="000C396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       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</w:t>
            </w: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13526</w:t>
            </w:r>
          </w:p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تاپینگ پیتزا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        </w:t>
            </w:r>
            <w:r w:rsidR="000C3964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                  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     </w:t>
            </w: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 15696</w:t>
            </w:r>
          </w:p>
        </w:tc>
        <w:tc>
          <w:tcPr>
            <w:tcW w:w="4253" w:type="dxa"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پنیر پیتزای پروسس و</w:t>
            </w:r>
            <w:r w:rsidR="000F477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="00D567AF" w:rsidRPr="009B073E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تاپینگ پیتزا</w:t>
            </w:r>
          </w:p>
        </w:tc>
        <w:tc>
          <w:tcPr>
            <w:tcW w:w="1710" w:type="dxa"/>
            <w:vMerge/>
            <w:shd w:val="clear" w:color="auto" w:fill="D4EAF3" w:themeFill="accent1" w:themeFillTint="33"/>
            <w:vAlign w:val="center"/>
          </w:tcPr>
          <w:p w:rsidR="00205558" w:rsidRPr="009B073E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</w:p>
        </w:tc>
      </w:tr>
      <w:tr w:rsidR="000C3964" w:rsidRPr="009B073E" w:rsidTr="000C3964">
        <w:trPr>
          <w:trHeight w:val="4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pStyle w:val="CommentText"/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انواع نوشابه گازدار طعم</w:t>
            </w:r>
            <w:r w:rsidR="006F1612" w:rsidRP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دار رنگی، طعم</w:t>
            </w:r>
            <w:r w:rsid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دار بی</w:t>
            </w:r>
            <w:r w:rsid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رنگ، میوه</w:t>
            </w:r>
            <w:r w:rsid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ای و کولا با/یا ب</w:t>
            </w:r>
            <w:r w:rsidR="00067C55"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دون قند/شیرین</w:t>
            </w:r>
            <w:r w:rsid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="00067C55"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کننده جایگزین (</w:t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زیرو، لایت، کم</w:t>
            </w:r>
            <w:r w:rsidR="006F1612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کالری)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1250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</w:t>
            </w:r>
            <w:r w:rsidR="008B6795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واع نوشابه گازدار با/یا بدون قند</w:t>
            </w:r>
          </w:p>
        </w:tc>
        <w:tc>
          <w:tcPr>
            <w:tcW w:w="1710" w:type="dxa"/>
            <w:vMerge w:val="restart"/>
            <w:shd w:val="clear" w:color="auto" w:fill="C7E4DB" w:themeFill="accent3" w:themeFillTint="66"/>
            <w:vAlign w:val="center"/>
          </w:tcPr>
          <w:p w:rsidR="00205558" w:rsidRPr="006F1612" w:rsidRDefault="00205558" w:rsidP="009C526B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نوشیدنی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 و فر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آ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ورده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آنها</w:t>
            </w: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6693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205558" w:rsidP="009C526B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نوشابه انرژی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زا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9C526B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نوشیدنی مالت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2279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067C55" w:rsidP="009C526B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نوشیدنی مالت (ماء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الشعیر</w:t>
            </w:r>
            <w:r w:rsidR="00205558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) طعم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="00205558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دار و نوشیدنی عصاره گندم طعم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="00205558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دار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="00205558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(فاقد شماره استاندارد ملی)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9C526B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گازدار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      </w:t>
            </w:r>
            <w:r w:rsidR="0026566C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1434</w:t>
            </w:r>
            <w:r w:rsidR="0090207C"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5</w:t>
            </w:r>
          </w:p>
          <w:p w:rsidR="00205558" w:rsidRPr="006F1612" w:rsidRDefault="0026566C" w:rsidP="009C526B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بدون گاز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   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2837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205558" w:rsidP="009C526B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انواع نوشیدنی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میوه</w:t>
            </w:r>
            <w:r w:rsidR="009C526B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ای گازدار با و بدون گاز با محتوای آب میوه 25 درصد و کمتر (با یا بدون شمار</w:t>
            </w:r>
            <w:r w:rsidR="009C526B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استاندارد ملی)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4172BF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شربت</w:t>
            </w:r>
            <w:r w:rsidR="004172BF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تز</w:t>
            </w:r>
            <w:r w:rsidR="004172BF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ی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ینی</w:t>
            </w:r>
            <w:r w:rsidR="004172BF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20456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205558" w:rsidP="00713DDB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انواع شربت میوه</w:t>
            </w:r>
            <w:r w:rsidR="004172BF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ای و غیرمیوه</w:t>
            </w:r>
            <w:r w:rsidR="004172BF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ای (طبق استاندارد ملی مربوطه)، شربت</w:t>
            </w:r>
            <w:r w:rsidR="004172BF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</w:t>
            </w:r>
            <w:bookmarkStart w:id="0" w:name="_GoBack"/>
            <w:bookmarkEnd w:id="0"/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ی تز</w:t>
            </w:r>
            <w:r w:rsidR="004172BF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ی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ینی و انواع نوشیدنی و نوشابه</w:t>
            </w:r>
            <w:r w:rsidR="00713DDB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‌</w:t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غیرمیوه</w:t>
            </w:r>
            <w:r w:rsidR="004172BF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ای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6F1612" w:rsidRDefault="00346E51" w:rsidP="006F1612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3964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6F1612" w:rsidRDefault="008B6795" w:rsidP="00847F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فرآورده</w:t>
            </w:r>
            <w:r w:rsidR="00847F12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6F1612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یخی خوراکی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6F1612" w:rsidRDefault="00205558" w:rsidP="006F1612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1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AE4EB7" w:rsidRPr="00DA3424" w:rsidRDefault="00346E51" w:rsidP="00DA3424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DA3424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4714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1153B7" w:rsidRPr="00DA3424" w:rsidRDefault="00856F7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انواع پودر نوشیدنی فور</w:t>
            </w:r>
            <w:r w:rsidR="00D567AF"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9B073E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EDBE6" w:themeFill="background2"/>
            <w:vAlign w:val="center"/>
          </w:tcPr>
          <w:p w:rsidR="00205558" w:rsidRPr="00DA3424" w:rsidRDefault="00205558" w:rsidP="006603A0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lastRenderedPageBreak/>
              <w:t>منظور روغن</w:t>
            </w:r>
            <w:r w:rsidR="00873EDE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های نیمه</w:t>
            </w:r>
            <w:r w:rsidR="00873EDE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جامد مصرفی صنایع و خانوار (سایر روغن</w:t>
            </w:r>
            <w:r w:rsidR="00873EDE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ها مشمول فهرست نمی</w:t>
            </w:r>
            <w:r w:rsidR="00873EDE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باشد)</w:t>
            </w:r>
          </w:p>
        </w:tc>
        <w:tc>
          <w:tcPr>
            <w:tcW w:w="4961" w:type="dxa"/>
            <w:shd w:val="clear" w:color="auto" w:fill="CEDBE6" w:themeFill="background2"/>
            <w:vAlign w:val="center"/>
          </w:tcPr>
          <w:p w:rsidR="00205558" w:rsidRPr="00DA3424" w:rsidRDefault="00205558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9131</w:t>
            </w:r>
          </w:p>
        </w:tc>
        <w:tc>
          <w:tcPr>
            <w:tcW w:w="4253" w:type="dxa"/>
            <w:shd w:val="clear" w:color="auto" w:fill="CEDBE6" w:themeFill="background2"/>
            <w:vAlign w:val="center"/>
          </w:tcPr>
          <w:p w:rsidR="00A97F03" w:rsidRPr="00DA3424" w:rsidRDefault="001153B7" w:rsidP="00DA3424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روغن مصرفی خانوار</w:t>
            </w:r>
            <w:r w:rsid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(روغن نیمه</w:t>
            </w:r>
            <w:r w:rsidR="00DA3424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جامد)</w:t>
            </w:r>
          </w:p>
        </w:tc>
        <w:tc>
          <w:tcPr>
            <w:tcW w:w="1710" w:type="dxa"/>
            <w:shd w:val="clear" w:color="auto" w:fill="CEDBE6" w:themeFill="background2"/>
            <w:vAlign w:val="center"/>
          </w:tcPr>
          <w:p w:rsidR="00205558" w:rsidRPr="00DA3424" w:rsidRDefault="00205558" w:rsidP="00DA3424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روغن</w:t>
            </w:r>
            <w:r w:rsidR="00DA3424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</w:t>
            </w:r>
          </w:p>
        </w:tc>
      </w:tr>
      <w:tr w:rsidR="000C3964" w:rsidRPr="009B073E" w:rsidTr="000C3964">
        <w:trPr>
          <w:trHeight w:val="11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DA3424" w:rsidRDefault="00586215" w:rsidP="006603A0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سس مایونز و سس</w:t>
            </w:r>
            <w:r w:rsidR="006603A0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های سرد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DA3424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2454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DA3424" w:rsidRDefault="00586215" w:rsidP="006603A0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مایونز و سس</w:t>
            </w:r>
            <w:r w:rsidR="006603A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های سرد</w:t>
            </w:r>
          </w:p>
        </w:tc>
        <w:tc>
          <w:tcPr>
            <w:tcW w:w="1710" w:type="dxa"/>
            <w:vMerge w:val="restart"/>
            <w:shd w:val="clear" w:color="auto" w:fill="58B6C0" w:themeFill="accent2"/>
            <w:vAlign w:val="center"/>
          </w:tcPr>
          <w:p w:rsidR="00586215" w:rsidRPr="00DA3424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سایر اقلام خوراکی</w:t>
            </w:r>
          </w:p>
          <w:p w:rsidR="00586215" w:rsidRPr="00DA3424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DA3424" w:rsidRDefault="00586215" w:rsidP="006603A0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چیپس و خلال سیب</w:t>
            </w:r>
            <w:r w:rsidR="006603A0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زمینی و انواع اسنک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DA3424" w:rsidRDefault="00586215" w:rsidP="00EF1366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چیپس و خلال سیب زمینی</w:t>
            </w:r>
            <w:r w:rsidR="009778D1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           </w:t>
            </w:r>
            <w:r w:rsidRPr="00DA3424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3764</w:t>
            </w:r>
          </w:p>
          <w:p w:rsidR="00586215" w:rsidRPr="00DA3424" w:rsidRDefault="00586215" w:rsidP="000C3964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فر</w:t>
            </w:r>
            <w:r w:rsidR="006603A0"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آ</w:t>
            </w:r>
            <w:r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ورده</w:t>
            </w:r>
            <w:r w:rsidR="006603A0" w:rsidRPr="000C3964">
              <w:rPr>
                <w:rFonts w:cs="B Nazanin"/>
                <w:color w:val="0D0D0D" w:themeColor="text1" w:themeTint="F2"/>
                <w:sz w:val="22"/>
                <w:szCs w:val="22"/>
                <w:rtl/>
                <w:lang w:bidi="fa-IR"/>
              </w:rPr>
              <w:softHyphen/>
            </w:r>
            <w:r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های سرخ</w:t>
            </w:r>
            <w:r w:rsidR="006603A0" w:rsidRPr="000C3964">
              <w:rPr>
                <w:rFonts w:cs="B Nazanin"/>
                <w:color w:val="0D0D0D" w:themeColor="text1" w:themeTint="F2"/>
                <w:sz w:val="22"/>
                <w:szCs w:val="22"/>
                <w:rtl/>
                <w:lang w:bidi="fa-IR"/>
              </w:rPr>
              <w:softHyphen/>
            </w:r>
            <w:r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شده بر پایه سیب</w:t>
            </w:r>
            <w:r w:rsidR="006603A0" w:rsidRPr="000C3964">
              <w:rPr>
                <w:rFonts w:cs="B Nazanin"/>
                <w:color w:val="0D0D0D" w:themeColor="text1" w:themeTint="F2"/>
                <w:sz w:val="22"/>
                <w:szCs w:val="22"/>
                <w:rtl/>
                <w:lang w:bidi="fa-IR"/>
              </w:rPr>
              <w:softHyphen/>
            </w:r>
            <w:r w:rsidRP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>زمینی، غلات و حبوبات</w:t>
            </w:r>
            <w:r w:rsidR="000C3964">
              <w:rPr>
                <w:rFonts w:cs="B Nazanin" w:hint="cs"/>
                <w:color w:val="0D0D0D" w:themeColor="text1" w:themeTint="F2"/>
                <w:sz w:val="22"/>
                <w:szCs w:val="22"/>
                <w:rtl/>
                <w:lang w:bidi="fa-IR"/>
              </w:rPr>
              <w:t xml:space="preserve">     </w:t>
            </w:r>
            <w:r w:rsidR="006603A0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12099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DA3424" w:rsidRDefault="00586215" w:rsidP="006603A0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فر</w:t>
            </w:r>
            <w:r w:rsidR="006603A0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آ</w:t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ورده</w:t>
            </w:r>
            <w:r w:rsidR="006603A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های سرخ</w:t>
            </w:r>
            <w:r w:rsidR="006603A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شده در روغن بر پایه سیب</w:t>
            </w:r>
            <w:r w:rsidR="006603A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زمینی، غلات و حبوبات، چیپس و خلال سیب</w:t>
            </w:r>
            <w:r w:rsidR="006603A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DA342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زمینی</w:t>
            </w:r>
          </w:p>
        </w:tc>
        <w:tc>
          <w:tcPr>
            <w:tcW w:w="1710" w:type="dxa"/>
            <w:vMerge/>
            <w:shd w:val="clear" w:color="auto" w:fill="58B6C0" w:themeFill="accent2"/>
            <w:vAlign w:val="center"/>
          </w:tcPr>
          <w:p w:rsidR="00586215" w:rsidRPr="009B073E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5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پفک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2880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B231CD" w:rsidRDefault="00586215" w:rsidP="00B231CD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انواع فر</w:t>
            </w:r>
            <w:r w:rsid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آ</w:t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ورده حجیم</w:t>
            </w:r>
            <w:r w:rsidR="00B231CD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شده بر پ</w:t>
            </w:r>
            <w:r w:rsidRPr="00B231C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ایه بلغور و آرد ذرت</w:t>
            </w:r>
          </w:p>
        </w:tc>
        <w:tc>
          <w:tcPr>
            <w:tcW w:w="1710" w:type="dxa"/>
            <w:vMerge/>
            <w:shd w:val="clear" w:color="auto" w:fill="58B6C0" w:themeFill="accent2"/>
            <w:vAlign w:val="center"/>
          </w:tcPr>
          <w:p w:rsidR="00586215" w:rsidRPr="009B073E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فاقد شماره استاندارد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B231CD" w:rsidRDefault="00586215" w:rsidP="00B231CD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شیرینی</w:t>
            </w:r>
            <w:r w:rsidR="00B231CD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</w:t>
            </w:r>
            <w:r w:rsidR="00B231CD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تر</w:t>
            </w:r>
          </w:p>
        </w:tc>
        <w:tc>
          <w:tcPr>
            <w:tcW w:w="1710" w:type="dxa"/>
            <w:vMerge/>
            <w:shd w:val="clear" w:color="auto" w:fill="58B6C0" w:themeFill="accent2"/>
            <w:vAlign w:val="center"/>
          </w:tcPr>
          <w:p w:rsidR="00586215" w:rsidRPr="009B073E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1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B231CD" w:rsidRDefault="00586215" w:rsidP="00DB5E49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انواع فر</w:t>
            </w:r>
            <w:r w:rsid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آ</w:t>
            </w: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ورده</w:t>
            </w:r>
            <w:r w:rsidR="00DB5E49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های کاکائویی مانند شکلات صبحانه، انواع دراژه، فر</w:t>
            </w:r>
            <w:r w:rsid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آ</w:t>
            </w: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ورده کاکائویی با مغز ویفر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12018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B231CD" w:rsidRDefault="00586215" w:rsidP="00DB5E49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فر</w:t>
            </w:r>
            <w:r w:rsid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آ</w:t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کاکا</w:t>
            </w:r>
            <w:r w:rsid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ئ</w:t>
            </w: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ویی</w:t>
            </w:r>
          </w:p>
        </w:tc>
        <w:tc>
          <w:tcPr>
            <w:tcW w:w="1710" w:type="dxa"/>
            <w:vMerge/>
            <w:shd w:val="clear" w:color="auto" w:fill="58B6C0" w:themeFill="accent2"/>
            <w:vAlign w:val="center"/>
          </w:tcPr>
          <w:p w:rsidR="00586215" w:rsidRPr="009B073E" w:rsidRDefault="00586215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58B6C0" w:themeFill="accent2"/>
            <w:vAlign w:val="center"/>
          </w:tcPr>
          <w:p w:rsidR="00586215" w:rsidRPr="00B231CD" w:rsidRDefault="00586215" w:rsidP="00DB5E49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انواع تافی و آبنبات با و بدون قند</w:t>
            </w:r>
          </w:p>
        </w:tc>
        <w:tc>
          <w:tcPr>
            <w:tcW w:w="4961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711</w:t>
            </w:r>
          </w:p>
        </w:tc>
        <w:tc>
          <w:tcPr>
            <w:tcW w:w="4253" w:type="dxa"/>
            <w:shd w:val="clear" w:color="auto" w:fill="58B6C0" w:themeFill="accent2"/>
            <w:vAlign w:val="center"/>
          </w:tcPr>
          <w:p w:rsidR="00586215" w:rsidRPr="00B231CD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B231CD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تافی و آبنبات</w:t>
            </w:r>
          </w:p>
        </w:tc>
        <w:tc>
          <w:tcPr>
            <w:tcW w:w="1710" w:type="dxa"/>
            <w:vMerge/>
            <w:shd w:val="clear" w:color="auto" w:fill="58B6C0" w:themeFill="accent2"/>
            <w:vAlign w:val="center"/>
          </w:tcPr>
          <w:p w:rsidR="00586215" w:rsidRPr="009B073E" w:rsidRDefault="00586215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74B5E4" w:themeFill="accent6" w:themeFillTint="99"/>
            <w:vAlign w:val="center"/>
          </w:tcPr>
          <w:p w:rsidR="00205558" w:rsidRPr="00DB5E49" w:rsidRDefault="00152437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74B5E4" w:themeFill="accent6" w:themeFillTint="99"/>
            <w:vAlign w:val="center"/>
          </w:tcPr>
          <w:p w:rsidR="00205558" w:rsidRPr="00DB5E49" w:rsidRDefault="00290F6F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74B5E4" w:themeFill="accent6" w:themeFillTint="99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ascii="Times New Roman" w:eastAsia="Times New Roman" w:hAnsi="Times New Roman" w:cs="B Nazanin" w:hint="cs"/>
                <w:color w:val="0D0D0D" w:themeColor="text1" w:themeTint="F2"/>
                <w:sz w:val="24"/>
                <w:szCs w:val="24"/>
                <w:rtl/>
              </w:rPr>
              <w:t>سیگار و محصولات دخانی</w:t>
            </w:r>
          </w:p>
        </w:tc>
        <w:tc>
          <w:tcPr>
            <w:tcW w:w="1710" w:type="dxa"/>
            <w:shd w:val="clear" w:color="auto" w:fill="74B5E4" w:themeFill="accent6" w:themeFillTint="99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دخانیات</w:t>
            </w: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DB5E49" w:rsidRDefault="004F5D3D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lastRenderedPageBreak/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DB5E49" w:rsidRDefault="00290F6F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DB5E49" w:rsidRDefault="00205558" w:rsidP="00DB5E49"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فرآورده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آرایشی تاتو و فر</w:t>
            </w:r>
            <w:r w:rsid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آ</w:t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طراحی پوست</w:t>
            </w:r>
          </w:p>
        </w:tc>
        <w:tc>
          <w:tcPr>
            <w:tcW w:w="1710" w:type="dxa"/>
            <w:vMerge w:val="restart"/>
            <w:shd w:val="clear" w:color="auto" w:fill="C7E4DB" w:themeFill="accent3" w:themeFillTint="66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کالاهای آرایشی</w:t>
            </w:r>
          </w:p>
        </w:tc>
      </w:tr>
      <w:tr w:rsidR="000C3964" w:rsidRPr="009B073E" w:rsidTr="000C3964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DB5E49" w:rsidRDefault="004C1E62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DB5E49" w:rsidRDefault="00290F6F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DB5E49" w:rsidRDefault="004C1E62" w:rsidP="00DB5E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فرآورده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های رنگ مو (</w:t>
            </w:r>
            <w:r w:rsidRPr="00DB5E49"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  <w:t>permanent</w:t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) و بی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رنگ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کننده مو دکلره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205558" w:rsidRPr="00DB5E49" w:rsidRDefault="0026566C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DB5E49" w:rsidRDefault="00290F6F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DB5E49" w:rsidRDefault="004C1E62" w:rsidP="00DB5E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فرآورده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صاف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کننده، فرکننده و کراتینه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کننده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های مو </w:t>
            </w:r>
            <w:r w:rsidR="005D4D3D"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(</w:t>
            </w:r>
            <w:r w:rsidRPr="00DB5E49">
              <w:rPr>
                <w:rFonts w:cs="B Nazanin"/>
                <w:color w:val="0D0D0D" w:themeColor="text1" w:themeTint="F2"/>
                <w:sz w:val="24"/>
                <w:szCs w:val="24"/>
                <w:lang w:bidi="fa-IR"/>
              </w:rPr>
              <w:t>permanent</w:t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</w:p>
        </w:tc>
      </w:tr>
      <w:tr w:rsidR="000C3964" w:rsidRPr="009B073E" w:rsidTr="000C3964">
        <w:trPr>
          <w:trHeight w:val="6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C7E4DB" w:themeFill="accent3" w:themeFillTint="66"/>
            <w:vAlign w:val="center"/>
          </w:tcPr>
          <w:p w:rsidR="00AE4EB7" w:rsidRPr="00DB5E49" w:rsidRDefault="0026566C" w:rsidP="000F4771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961" w:type="dxa"/>
            <w:shd w:val="clear" w:color="auto" w:fill="C7E4DB" w:themeFill="accent3" w:themeFillTint="66"/>
            <w:vAlign w:val="center"/>
          </w:tcPr>
          <w:p w:rsidR="00205558" w:rsidRPr="00DB5E49" w:rsidRDefault="00290F6F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C7E4DB" w:themeFill="accent3" w:themeFillTint="66"/>
            <w:vAlign w:val="center"/>
          </w:tcPr>
          <w:p w:rsidR="00205558" w:rsidRPr="00DB5E49" w:rsidRDefault="001153B7" w:rsidP="00DB5E49"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فرآورده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های کاشت ناخن</w:t>
            </w:r>
          </w:p>
        </w:tc>
        <w:tc>
          <w:tcPr>
            <w:tcW w:w="1710" w:type="dxa"/>
            <w:vMerge/>
            <w:shd w:val="clear" w:color="auto" w:fill="C7E4DB" w:themeFill="accent3" w:themeFillTint="66"/>
            <w:vAlign w:val="center"/>
          </w:tcPr>
          <w:p w:rsidR="00205558" w:rsidRPr="00DB5E49" w:rsidRDefault="00205558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</w:pPr>
          </w:p>
        </w:tc>
      </w:tr>
      <w:tr w:rsidR="000C3964" w:rsidRPr="009B073E" w:rsidTr="000C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7FC0DB" w:themeFill="accent1" w:themeFillTint="99"/>
            <w:vAlign w:val="center"/>
          </w:tcPr>
          <w:p w:rsidR="001153B7" w:rsidRPr="00DB5E49" w:rsidRDefault="001153B7" w:rsidP="000C3964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تبلیغ این خدمت ممنوع است و ارای</w:t>
            </w:r>
            <w:r w:rsidRPr="00DB5E49">
              <w:rPr>
                <w:rFonts w:cs="B Nazanin" w:hint="eastAsia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ه</w:t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این خدمت از سوی</w:t>
            </w:r>
            <w:r w:rsidR="000C3964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</w:t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غیر پزش</w:t>
            </w:r>
            <w:r w:rsidRPr="00DB5E49">
              <w:rPr>
                <w:rFonts w:cs="B Nazanin" w:hint="eastAsia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ک</w:t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به طور کلی غیرمجا</w:t>
            </w:r>
            <w:r w:rsidRPr="00DB5E49">
              <w:rPr>
                <w:rFonts w:cs="B Nazanin" w:hint="eastAsia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ز</w:t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 xml:space="preserve"> می</w:t>
            </w:r>
            <w:r w:rsidR="00DB5E49"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softHyphen/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  <w:t>باشد.</w:t>
            </w:r>
          </w:p>
        </w:tc>
        <w:tc>
          <w:tcPr>
            <w:tcW w:w="4961" w:type="dxa"/>
            <w:shd w:val="clear" w:color="auto" w:fill="7FC0DB" w:themeFill="accent1" w:themeFillTint="99"/>
            <w:vAlign w:val="center"/>
          </w:tcPr>
          <w:p w:rsidR="001153B7" w:rsidRPr="00DB5E49" w:rsidRDefault="001153B7" w:rsidP="000F4771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7FC0DB" w:themeFill="accent1" w:themeFillTint="99"/>
            <w:vAlign w:val="center"/>
          </w:tcPr>
          <w:p w:rsidR="001153B7" w:rsidRPr="00DB5E49" w:rsidRDefault="001153B7" w:rsidP="00DB5E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خدمات برنزه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سازی پوست از طریق اشعه ماورای بنفش (سولاریم)</w:t>
            </w:r>
          </w:p>
        </w:tc>
        <w:tc>
          <w:tcPr>
            <w:tcW w:w="1710" w:type="dxa"/>
            <w:shd w:val="clear" w:color="auto" w:fill="7FC0DB" w:themeFill="accent1" w:themeFillTint="99"/>
            <w:vAlign w:val="center"/>
          </w:tcPr>
          <w:p w:rsidR="001153B7" w:rsidRPr="00DB5E49" w:rsidRDefault="001153B7" w:rsidP="00DB5E49"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خدمات آسیب</w:t>
            </w:r>
            <w:r w:rsidR="00DB5E49"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  <w:softHyphen/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رسان</w:t>
            </w:r>
          </w:p>
        </w:tc>
      </w:tr>
      <w:tr w:rsidR="000C3964" w:rsidRPr="009B073E" w:rsidTr="000C3964">
        <w:trPr>
          <w:trHeight w:val="3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8" w:type="dxa"/>
            <w:shd w:val="clear" w:color="auto" w:fill="A9D5E7" w:themeFill="accent1" w:themeFillTint="66"/>
            <w:vAlign w:val="center"/>
          </w:tcPr>
          <w:p w:rsidR="00205558" w:rsidRPr="00DB5E49" w:rsidRDefault="00881F14" w:rsidP="00DB5E49"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هیچ دارویی برای سال 140</w:t>
            </w:r>
            <w:r w:rsidR="00EF331E"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4</w:t>
            </w:r>
            <w:r w:rsid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 xml:space="preserve"> پیشنهاد نش</w:t>
            </w:r>
            <w:r w:rsidRPr="00DB5E49">
              <w:rPr>
                <w:rFonts w:cs="B Nazanin" w:hint="cs"/>
                <w:b w:val="0"/>
                <w:bCs w:val="0"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4961" w:type="dxa"/>
            <w:shd w:val="clear" w:color="auto" w:fill="A9D5E7" w:themeFill="accent1" w:themeFillTint="66"/>
            <w:vAlign w:val="center"/>
          </w:tcPr>
          <w:p w:rsidR="00205558" w:rsidRPr="00DB5E49" w:rsidRDefault="00881F14" w:rsidP="000F4771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  <w:lang w:bidi="fa-IR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253" w:type="dxa"/>
            <w:shd w:val="clear" w:color="auto" w:fill="A9D5E7" w:themeFill="accent1" w:themeFillTint="66"/>
            <w:vAlign w:val="center"/>
          </w:tcPr>
          <w:p w:rsidR="00205558" w:rsidRPr="00DB5E49" w:rsidRDefault="00881F14" w:rsidP="000F477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-</w:t>
            </w:r>
          </w:p>
        </w:tc>
        <w:tc>
          <w:tcPr>
            <w:tcW w:w="1710" w:type="dxa"/>
            <w:shd w:val="clear" w:color="auto" w:fill="A9D5E7" w:themeFill="accent1" w:themeFillTint="66"/>
            <w:vAlign w:val="center"/>
          </w:tcPr>
          <w:p w:rsidR="00205558" w:rsidRPr="00DB5E49" w:rsidRDefault="00205558" w:rsidP="00DB5E49"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D0D0D" w:themeColor="text1" w:themeTint="F2"/>
                <w:sz w:val="24"/>
                <w:szCs w:val="24"/>
                <w:rtl/>
              </w:rPr>
            </w:pP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داروهای با احتمال سو</w:t>
            </w:r>
            <w:r w:rsid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>ء</w:t>
            </w:r>
            <w:r w:rsidRPr="00DB5E49">
              <w:rPr>
                <w:rFonts w:cs="B Nazanin" w:hint="cs"/>
                <w:color w:val="0D0D0D" w:themeColor="text1" w:themeTint="F2"/>
                <w:sz w:val="24"/>
                <w:szCs w:val="24"/>
                <w:rtl/>
              </w:rPr>
              <w:t xml:space="preserve"> مصرف</w:t>
            </w:r>
          </w:p>
        </w:tc>
      </w:tr>
    </w:tbl>
    <w:p w:rsidR="007D71E7" w:rsidRDefault="007D71E7" w:rsidP="004C46FE">
      <w:pPr>
        <w:bidi/>
        <w:spacing w:line="240" w:lineRule="auto"/>
        <w:ind w:left="-138"/>
        <w:rPr>
          <w:rFonts w:cs="B Nazanin"/>
          <w:sz w:val="18"/>
          <w:szCs w:val="18"/>
          <w:rtl/>
        </w:rPr>
      </w:pPr>
    </w:p>
    <w:p w:rsidR="00A74CC4" w:rsidRPr="004C46FE" w:rsidRDefault="00881F14" w:rsidP="007D71E7">
      <w:pPr>
        <w:bidi/>
        <w:spacing w:line="240" w:lineRule="auto"/>
        <w:ind w:left="-138"/>
        <w:rPr>
          <w:rFonts w:cs="B Nazanin"/>
          <w:sz w:val="18"/>
          <w:szCs w:val="18"/>
        </w:rPr>
      </w:pPr>
      <w:r w:rsidRPr="004C46FE">
        <w:rPr>
          <w:rFonts w:cs="B Nazanin" w:hint="cs"/>
          <w:sz w:val="18"/>
          <w:szCs w:val="18"/>
          <w:rtl/>
        </w:rPr>
        <w:t>توضیحات:</w:t>
      </w:r>
    </w:p>
    <w:p w:rsidR="00881F14" w:rsidRPr="004C46FE" w:rsidRDefault="00881F14" w:rsidP="004C46FE">
      <w:pPr>
        <w:pStyle w:val="ListParagraph"/>
        <w:numPr>
          <w:ilvl w:val="0"/>
          <w:numId w:val="1"/>
        </w:numPr>
        <w:tabs>
          <w:tab w:val="left" w:pos="11685"/>
        </w:tabs>
        <w:bidi/>
        <w:spacing w:line="240" w:lineRule="auto"/>
        <w:rPr>
          <w:rFonts w:cs="B Nazanin"/>
          <w:sz w:val="18"/>
          <w:szCs w:val="18"/>
          <w:lang w:bidi="fa-IR"/>
        </w:rPr>
      </w:pPr>
      <w:r w:rsidRPr="004C46FE">
        <w:rPr>
          <w:rFonts w:cs="B Nazanin" w:hint="cs"/>
          <w:sz w:val="18"/>
          <w:szCs w:val="18"/>
          <w:rtl/>
          <w:lang w:bidi="fa-IR"/>
        </w:rPr>
        <w:t xml:space="preserve">مطابق بند </w:t>
      </w:r>
      <w:r w:rsidR="004C46FE">
        <w:rPr>
          <w:rFonts w:cs="B Nazanin" w:hint="cs"/>
          <w:sz w:val="18"/>
          <w:szCs w:val="18"/>
          <w:rtl/>
          <w:lang w:bidi="fa-IR"/>
        </w:rPr>
        <w:t>(</w:t>
      </w:r>
      <w:r w:rsidRPr="004C46FE">
        <w:rPr>
          <w:rFonts w:cs="B Nazanin" w:hint="cs"/>
          <w:sz w:val="18"/>
          <w:szCs w:val="18"/>
          <w:rtl/>
          <w:lang w:bidi="fa-IR"/>
        </w:rPr>
        <w:t>ج</w:t>
      </w:r>
      <w:r w:rsidR="004C46FE">
        <w:rPr>
          <w:rFonts w:cs="B Nazanin" w:hint="cs"/>
          <w:sz w:val="18"/>
          <w:szCs w:val="18"/>
          <w:rtl/>
          <w:lang w:bidi="fa-IR"/>
        </w:rPr>
        <w:t>)</w:t>
      </w:r>
      <w:r w:rsidRPr="004C46FE">
        <w:rPr>
          <w:rFonts w:cs="B Nazanin" w:hint="cs"/>
          <w:sz w:val="18"/>
          <w:szCs w:val="18"/>
          <w:rtl/>
          <w:lang w:bidi="fa-IR"/>
        </w:rPr>
        <w:t xml:space="preserve"> ماده 7 قانون احکام دایمی برنامه</w:t>
      </w:r>
      <w:r w:rsidR="004C46FE">
        <w:rPr>
          <w:rFonts w:cs="B Nazanin"/>
          <w:sz w:val="18"/>
          <w:szCs w:val="18"/>
          <w:rtl/>
          <w:lang w:bidi="fa-IR"/>
        </w:rPr>
        <w:softHyphen/>
      </w:r>
      <w:r w:rsidRPr="004C46FE">
        <w:rPr>
          <w:rFonts w:cs="B Nazanin" w:hint="cs"/>
          <w:sz w:val="18"/>
          <w:szCs w:val="18"/>
          <w:rtl/>
          <w:lang w:bidi="fa-IR"/>
        </w:rPr>
        <w:t>های توسعه کشور</w:t>
      </w:r>
      <w:r w:rsidR="004C46FE">
        <w:rPr>
          <w:rFonts w:cs="B Nazanin" w:hint="cs"/>
          <w:sz w:val="18"/>
          <w:szCs w:val="18"/>
          <w:rtl/>
          <w:lang w:bidi="fa-IR"/>
        </w:rPr>
        <w:t>،</w:t>
      </w:r>
      <w:r w:rsidRPr="004C46FE">
        <w:rPr>
          <w:rFonts w:cs="B Nazanin" w:hint="cs"/>
          <w:sz w:val="18"/>
          <w:szCs w:val="18"/>
          <w:rtl/>
          <w:lang w:bidi="fa-IR"/>
        </w:rPr>
        <w:t xml:space="preserve"> تبلیغ کالاها و خدمات مندرج در این فهرست از سوی همه رسانه</w:t>
      </w:r>
      <w:r w:rsidR="004C46FE">
        <w:rPr>
          <w:rFonts w:cs="B Nazanin"/>
          <w:sz w:val="18"/>
          <w:szCs w:val="18"/>
          <w:rtl/>
          <w:lang w:bidi="fa-IR"/>
        </w:rPr>
        <w:softHyphen/>
      </w:r>
      <w:r w:rsidRPr="004C46FE">
        <w:rPr>
          <w:rFonts w:cs="B Nazanin" w:hint="cs"/>
          <w:sz w:val="18"/>
          <w:szCs w:val="18"/>
          <w:rtl/>
          <w:lang w:bidi="fa-IR"/>
        </w:rPr>
        <w:t>ها ممنوع می</w:t>
      </w:r>
      <w:r w:rsidR="004C46FE">
        <w:rPr>
          <w:rFonts w:cs="B Nazanin"/>
          <w:sz w:val="18"/>
          <w:szCs w:val="18"/>
          <w:rtl/>
          <w:lang w:bidi="fa-IR"/>
        </w:rPr>
        <w:softHyphen/>
      </w:r>
      <w:r w:rsidRPr="004C46FE">
        <w:rPr>
          <w:rFonts w:cs="B Nazanin" w:hint="cs"/>
          <w:sz w:val="18"/>
          <w:szCs w:val="18"/>
          <w:rtl/>
          <w:lang w:bidi="fa-IR"/>
        </w:rPr>
        <w:t>باشد.</w:t>
      </w:r>
    </w:p>
    <w:p w:rsidR="00881F14" w:rsidRPr="004C46FE" w:rsidRDefault="00881F14" w:rsidP="004C46FE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sz w:val="18"/>
          <w:szCs w:val="18"/>
          <w:rtl/>
          <w:lang w:bidi="fa-IR"/>
        </w:rPr>
      </w:pPr>
      <w:r w:rsidRPr="004C46FE">
        <w:rPr>
          <w:rFonts w:cs="B Nazanin" w:hint="cs"/>
          <w:sz w:val="18"/>
          <w:szCs w:val="18"/>
          <w:rtl/>
          <w:lang w:bidi="fa-IR"/>
        </w:rPr>
        <w:t>تعیین عوارض و مالیات بر این فهرست</w:t>
      </w:r>
      <w:r w:rsidR="004C46FE">
        <w:rPr>
          <w:rFonts w:cs="B Nazanin" w:hint="cs"/>
          <w:sz w:val="18"/>
          <w:szCs w:val="18"/>
          <w:rtl/>
          <w:lang w:bidi="fa-IR"/>
        </w:rPr>
        <w:t>،</w:t>
      </w:r>
      <w:r w:rsidRPr="004C46FE">
        <w:rPr>
          <w:rFonts w:cs="B Nazanin" w:hint="cs"/>
          <w:sz w:val="18"/>
          <w:szCs w:val="18"/>
          <w:rtl/>
          <w:lang w:bidi="fa-IR"/>
        </w:rPr>
        <w:t xml:space="preserve"> از طریق کارگرو</w:t>
      </w:r>
      <w:r w:rsidRPr="004C46FE">
        <w:rPr>
          <w:rFonts w:cs="B Nazanin" w:hint="eastAsia"/>
          <w:sz w:val="18"/>
          <w:szCs w:val="18"/>
          <w:rtl/>
          <w:lang w:bidi="fa-IR"/>
        </w:rPr>
        <w:t>ه</w:t>
      </w:r>
      <w:r w:rsidRPr="004C46FE">
        <w:rPr>
          <w:rFonts w:cs="B Nazanin" w:hint="cs"/>
          <w:sz w:val="18"/>
          <w:szCs w:val="18"/>
          <w:rtl/>
          <w:lang w:bidi="fa-IR"/>
        </w:rPr>
        <w:t xml:space="preserve"> موضوع ماده 48 قانون الحاق برخی از مواد به قانون بخشی از مقررات مالی دولت (2) </w:t>
      </w:r>
      <w:r w:rsidR="00A97F03" w:rsidRPr="004C46FE">
        <w:rPr>
          <w:rFonts w:cs="B Nazanin" w:hint="cs"/>
          <w:sz w:val="18"/>
          <w:szCs w:val="18"/>
          <w:rtl/>
          <w:lang w:bidi="fa-IR"/>
        </w:rPr>
        <w:t xml:space="preserve">و بند </w:t>
      </w:r>
      <w:r w:rsidR="004C46FE">
        <w:rPr>
          <w:rFonts w:cs="B Nazanin" w:hint="cs"/>
          <w:sz w:val="18"/>
          <w:szCs w:val="18"/>
          <w:rtl/>
          <w:lang w:bidi="fa-IR"/>
        </w:rPr>
        <w:t>(</w:t>
      </w:r>
      <w:r w:rsidR="00A97F03" w:rsidRPr="004C46FE">
        <w:rPr>
          <w:rFonts w:cs="B Nazanin" w:hint="cs"/>
          <w:sz w:val="18"/>
          <w:szCs w:val="18"/>
          <w:rtl/>
          <w:lang w:bidi="fa-IR"/>
        </w:rPr>
        <w:t>پ</w:t>
      </w:r>
      <w:r w:rsidR="004C46FE">
        <w:rPr>
          <w:rFonts w:cs="B Nazanin" w:hint="cs"/>
          <w:sz w:val="18"/>
          <w:szCs w:val="18"/>
          <w:rtl/>
          <w:lang w:bidi="fa-IR"/>
        </w:rPr>
        <w:t>)</w:t>
      </w:r>
      <w:r w:rsidR="00A97F03" w:rsidRPr="004C46FE">
        <w:rPr>
          <w:rFonts w:cs="B Nazanin" w:hint="cs"/>
          <w:sz w:val="18"/>
          <w:szCs w:val="18"/>
          <w:rtl/>
          <w:lang w:bidi="fa-IR"/>
        </w:rPr>
        <w:t xml:space="preserve"> ماده 26 قانون مالیات بر ارزش افزوده </w:t>
      </w:r>
      <w:r w:rsidRPr="004C46FE">
        <w:rPr>
          <w:rFonts w:cs="B Nazanin" w:hint="cs"/>
          <w:sz w:val="18"/>
          <w:szCs w:val="18"/>
          <w:rtl/>
          <w:lang w:bidi="fa-IR"/>
        </w:rPr>
        <w:t>تعیین و ابلاغ می</w:t>
      </w:r>
      <w:r w:rsidR="004C46FE">
        <w:rPr>
          <w:rFonts w:cs="B Nazanin"/>
          <w:sz w:val="18"/>
          <w:szCs w:val="18"/>
          <w:rtl/>
          <w:lang w:bidi="fa-IR"/>
        </w:rPr>
        <w:softHyphen/>
      </w:r>
      <w:r w:rsidR="004C46FE">
        <w:rPr>
          <w:rFonts w:cs="B Nazanin" w:hint="cs"/>
          <w:sz w:val="18"/>
          <w:szCs w:val="18"/>
          <w:rtl/>
          <w:lang w:bidi="fa-IR"/>
        </w:rPr>
        <w:t>شو</w:t>
      </w:r>
      <w:r w:rsidRPr="004C46FE">
        <w:rPr>
          <w:rFonts w:cs="B Nazanin" w:hint="cs"/>
          <w:sz w:val="18"/>
          <w:szCs w:val="18"/>
          <w:rtl/>
          <w:lang w:bidi="fa-IR"/>
        </w:rPr>
        <w:t>د.</w:t>
      </w:r>
    </w:p>
    <w:sectPr w:rsidR="00881F14" w:rsidRPr="004C46FE" w:rsidSect="00173F9A">
      <w:headerReference w:type="default" r:id="rId8"/>
      <w:footerReference w:type="default" r:id="rId9"/>
      <w:pgSz w:w="15840" w:h="12240" w:orient="landscape"/>
      <w:pgMar w:top="811" w:right="1440" w:bottom="1440" w:left="1440" w:header="284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665" w:rsidRDefault="00001665" w:rsidP="00BF248A">
      <w:pPr>
        <w:spacing w:after="0" w:line="240" w:lineRule="auto"/>
      </w:pPr>
      <w:r>
        <w:separator/>
      </w:r>
    </w:p>
  </w:endnote>
  <w:endnote w:type="continuationSeparator" w:id="0">
    <w:p w:rsidR="00001665" w:rsidRDefault="00001665" w:rsidP="00BF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609020205090404"/>
    <w:charset w:val="00"/>
    <w:family w:val="modern"/>
    <w:pitch w:val="fixed"/>
    <w:sig w:usb0="20000A87" w:usb1="00000000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427374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4EB7" w:rsidRDefault="00AE4EB7" w:rsidP="007035F3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3DDB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AE4EB7" w:rsidRDefault="00AE4E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665" w:rsidRDefault="00001665" w:rsidP="00BF248A">
      <w:pPr>
        <w:spacing w:after="0" w:line="240" w:lineRule="auto"/>
      </w:pPr>
      <w:r>
        <w:separator/>
      </w:r>
    </w:p>
  </w:footnote>
  <w:footnote w:type="continuationSeparator" w:id="0">
    <w:p w:rsidR="00001665" w:rsidRDefault="00001665" w:rsidP="00BF2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BA" w:rsidRPr="007D71E7" w:rsidRDefault="00A221BA" w:rsidP="0082294F">
    <w:pPr>
      <w:bidi/>
      <w:spacing w:line="240" w:lineRule="auto"/>
      <w:jc w:val="center"/>
      <w:rPr>
        <w:rFonts w:cs="B Titr"/>
        <w:sz w:val="22"/>
        <w:szCs w:val="22"/>
        <w:rtl/>
        <w:lang w:bidi="fa-IR"/>
      </w:rPr>
    </w:pPr>
    <w:r w:rsidRPr="007D71E7">
      <w:rPr>
        <w:rFonts w:cs="B Titr" w:hint="cs"/>
        <w:sz w:val="22"/>
        <w:szCs w:val="22"/>
        <w:rtl/>
        <w:lang w:bidi="fa-IR"/>
      </w:rPr>
      <w:t>فهرست کالاها و خدمات آسیب</w:t>
    </w:r>
    <w:r w:rsidR="0082294F" w:rsidRPr="007D71E7">
      <w:rPr>
        <w:rFonts w:cs="B Titr"/>
        <w:sz w:val="22"/>
        <w:szCs w:val="22"/>
        <w:rtl/>
        <w:lang w:bidi="fa-IR"/>
      </w:rPr>
      <w:softHyphen/>
    </w:r>
    <w:r w:rsidRPr="007D71E7">
      <w:rPr>
        <w:rFonts w:cs="B Titr" w:hint="cs"/>
        <w:sz w:val="22"/>
        <w:szCs w:val="22"/>
        <w:rtl/>
        <w:lang w:bidi="fa-IR"/>
      </w:rPr>
      <w:t>رسان به سلامت در سال</w:t>
    </w:r>
    <w:r w:rsidR="0082294F" w:rsidRPr="007D71E7">
      <w:rPr>
        <w:rFonts w:cs="B Titr" w:hint="cs"/>
        <w:sz w:val="22"/>
        <w:szCs w:val="22"/>
        <w:rtl/>
        <w:lang w:bidi="fa-IR"/>
      </w:rPr>
      <w:t xml:space="preserve"> </w:t>
    </w:r>
    <w:r w:rsidRPr="007D71E7">
      <w:rPr>
        <w:rFonts w:cs="B Titr" w:hint="cs"/>
        <w:sz w:val="22"/>
        <w:szCs w:val="22"/>
        <w:rtl/>
        <w:lang w:bidi="fa-IR"/>
      </w:rPr>
      <w:t>1404</w:t>
    </w:r>
  </w:p>
  <w:p w:rsidR="00A221BA" w:rsidRPr="007D71E7" w:rsidRDefault="00A221BA" w:rsidP="00A221BA">
    <w:pPr>
      <w:pStyle w:val="Header"/>
      <w:bidi/>
      <w:jc w:val="center"/>
      <w:rPr>
        <w:rFonts w:cs="B Titr"/>
        <w:sz w:val="14"/>
        <w:szCs w:val="14"/>
      </w:rPr>
    </w:pPr>
    <w:r w:rsidRPr="007D71E7">
      <w:rPr>
        <w:rFonts w:cs="B Titr" w:hint="cs"/>
        <w:sz w:val="14"/>
        <w:szCs w:val="14"/>
        <w:rtl/>
        <w:lang w:bidi="fa-IR"/>
      </w:rPr>
      <w:t xml:space="preserve">موضوع ماده 48 قانون الحاق برخی از مواد به قانون </w:t>
    </w:r>
    <w:r w:rsidR="001153B7" w:rsidRPr="007D71E7">
      <w:rPr>
        <w:rFonts w:cs="B Titr" w:hint="cs"/>
        <w:sz w:val="14"/>
        <w:szCs w:val="14"/>
        <w:rtl/>
        <w:lang w:bidi="fa-IR"/>
      </w:rPr>
      <w:t xml:space="preserve">تنظیم </w:t>
    </w:r>
    <w:r w:rsidRPr="007D71E7">
      <w:rPr>
        <w:rFonts w:cs="B Titr" w:hint="cs"/>
        <w:sz w:val="14"/>
        <w:szCs w:val="14"/>
        <w:rtl/>
        <w:lang w:bidi="fa-IR"/>
      </w:rPr>
      <w:t>بخشی از مقررات مالی دولت (2)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B48ED"/>
    <w:multiLevelType w:val="hybridMultilevel"/>
    <w:tmpl w:val="59DA85EC"/>
    <w:lvl w:ilvl="0" w:tplc="DE18F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83EA1"/>
    <w:multiLevelType w:val="hybridMultilevel"/>
    <w:tmpl w:val="C4A217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252A1"/>
    <w:multiLevelType w:val="hybridMultilevel"/>
    <w:tmpl w:val="32DEED6C"/>
    <w:lvl w:ilvl="0" w:tplc="EF845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903EA"/>
    <w:multiLevelType w:val="hybridMultilevel"/>
    <w:tmpl w:val="A49EC400"/>
    <w:lvl w:ilvl="0" w:tplc="80E08C58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B1B"/>
    <w:rsid w:val="00000984"/>
    <w:rsid w:val="00001665"/>
    <w:rsid w:val="00002157"/>
    <w:rsid w:val="00013D05"/>
    <w:rsid w:val="00037203"/>
    <w:rsid w:val="0004053A"/>
    <w:rsid w:val="00056338"/>
    <w:rsid w:val="00062745"/>
    <w:rsid w:val="00067C55"/>
    <w:rsid w:val="00083269"/>
    <w:rsid w:val="00090622"/>
    <w:rsid w:val="000A032D"/>
    <w:rsid w:val="000B53FD"/>
    <w:rsid w:val="000B6572"/>
    <w:rsid w:val="000C3964"/>
    <w:rsid w:val="000C55A1"/>
    <w:rsid w:val="000F4771"/>
    <w:rsid w:val="001033D1"/>
    <w:rsid w:val="001153B7"/>
    <w:rsid w:val="001317D4"/>
    <w:rsid w:val="00152437"/>
    <w:rsid w:val="00160898"/>
    <w:rsid w:val="001730EC"/>
    <w:rsid w:val="00173F9A"/>
    <w:rsid w:val="00174958"/>
    <w:rsid w:val="00175DFA"/>
    <w:rsid w:val="001873CD"/>
    <w:rsid w:val="00191F63"/>
    <w:rsid w:val="001A40E3"/>
    <w:rsid w:val="001B06D1"/>
    <w:rsid w:val="001C2BF9"/>
    <w:rsid w:val="001D32A3"/>
    <w:rsid w:val="001E7E7B"/>
    <w:rsid w:val="00205558"/>
    <w:rsid w:val="00252380"/>
    <w:rsid w:val="0026566C"/>
    <w:rsid w:val="0027253A"/>
    <w:rsid w:val="00273FD8"/>
    <w:rsid w:val="00277FCA"/>
    <w:rsid w:val="0028794C"/>
    <w:rsid w:val="00287B30"/>
    <w:rsid w:val="00290F6F"/>
    <w:rsid w:val="00293C52"/>
    <w:rsid w:val="00296BE4"/>
    <w:rsid w:val="002B3D55"/>
    <w:rsid w:val="002C286B"/>
    <w:rsid w:val="00307946"/>
    <w:rsid w:val="00315ADE"/>
    <w:rsid w:val="00346E51"/>
    <w:rsid w:val="00347274"/>
    <w:rsid w:val="003573FB"/>
    <w:rsid w:val="00362E27"/>
    <w:rsid w:val="0036493C"/>
    <w:rsid w:val="00372A00"/>
    <w:rsid w:val="00383249"/>
    <w:rsid w:val="00395C65"/>
    <w:rsid w:val="003C30A0"/>
    <w:rsid w:val="003D11F7"/>
    <w:rsid w:val="003D7E5B"/>
    <w:rsid w:val="003E50D3"/>
    <w:rsid w:val="003E702B"/>
    <w:rsid w:val="003F11FC"/>
    <w:rsid w:val="003F6160"/>
    <w:rsid w:val="00400F1E"/>
    <w:rsid w:val="00415495"/>
    <w:rsid w:val="004172BF"/>
    <w:rsid w:val="0042598E"/>
    <w:rsid w:val="0042650A"/>
    <w:rsid w:val="00450F39"/>
    <w:rsid w:val="0046008C"/>
    <w:rsid w:val="00463DCD"/>
    <w:rsid w:val="00496F70"/>
    <w:rsid w:val="004A5B25"/>
    <w:rsid w:val="004B6777"/>
    <w:rsid w:val="004C1DB2"/>
    <w:rsid w:val="004C1E62"/>
    <w:rsid w:val="004C46FE"/>
    <w:rsid w:val="004E107A"/>
    <w:rsid w:val="004F5D3D"/>
    <w:rsid w:val="00521FE0"/>
    <w:rsid w:val="005550CC"/>
    <w:rsid w:val="00586215"/>
    <w:rsid w:val="005B0571"/>
    <w:rsid w:val="005B2247"/>
    <w:rsid w:val="005D4D3D"/>
    <w:rsid w:val="005E590E"/>
    <w:rsid w:val="005F3045"/>
    <w:rsid w:val="005F55E3"/>
    <w:rsid w:val="005F5AA2"/>
    <w:rsid w:val="00601BD7"/>
    <w:rsid w:val="00606E87"/>
    <w:rsid w:val="0061668A"/>
    <w:rsid w:val="006274E3"/>
    <w:rsid w:val="006603A0"/>
    <w:rsid w:val="00677DA9"/>
    <w:rsid w:val="006A48F1"/>
    <w:rsid w:val="006B3933"/>
    <w:rsid w:val="006C202D"/>
    <w:rsid w:val="006D5D09"/>
    <w:rsid w:val="006D60D3"/>
    <w:rsid w:val="006E1262"/>
    <w:rsid w:val="006E5350"/>
    <w:rsid w:val="006F126A"/>
    <w:rsid w:val="006F1612"/>
    <w:rsid w:val="006F6F63"/>
    <w:rsid w:val="006F6FDC"/>
    <w:rsid w:val="007010AE"/>
    <w:rsid w:val="007035F3"/>
    <w:rsid w:val="00707778"/>
    <w:rsid w:val="00711C4A"/>
    <w:rsid w:val="00713DDB"/>
    <w:rsid w:val="0072287B"/>
    <w:rsid w:val="00742FA2"/>
    <w:rsid w:val="00756BB1"/>
    <w:rsid w:val="00757551"/>
    <w:rsid w:val="0076387F"/>
    <w:rsid w:val="007A117C"/>
    <w:rsid w:val="007A17AF"/>
    <w:rsid w:val="007A7FDC"/>
    <w:rsid w:val="007D71E7"/>
    <w:rsid w:val="007D7E80"/>
    <w:rsid w:val="007E0286"/>
    <w:rsid w:val="007E0705"/>
    <w:rsid w:val="007E4C73"/>
    <w:rsid w:val="007F0005"/>
    <w:rsid w:val="0082294F"/>
    <w:rsid w:val="00847F12"/>
    <w:rsid w:val="00850FD1"/>
    <w:rsid w:val="00856F75"/>
    <w:rsid w:val="0086347C"/>
    <w:rsid w:val="00872A15"/>
    <w:rsid w:val="00873E15"/>
    <w:rsid w:val="00873EDE"/>
    <w:rsid w:val="00881F14"/>
    <w:rsid w:val="0089522A"/>
    <w:rsid w:val="00896515"/>
    <w:rsid w:val="008A79A4"/>
    <w:rsid w:val="008B6795"/>
    <w:rsid w:val="008C096F"/>
    <w:rsid w:val="008D5EBA"/>
    <w:rsid w:val="008E3C10"/>
    <w:rsid w:val="008E7C35"/>
    <w:rsid w:val="0090207C"/>
    <w:rsid w:val="0090382F"/>
    <w:rsid w:val="0090661E"/>
    <w:rsid w:val="00913355"/>
    <w:rsid w:val="00926446"/>
    <w:rsid w:val="00940A1B"/>
    <w:rsid w:val="00940D7C"/>
    <w:rsid w:val="0094350C"/>
    <w:rsid w:val="00945CB2"/>
    <w:rsid w:val="009561AA"/>
    <w:rsid w:val="009673BD"/>
    <w:rsid w:val="00972E52"/>
    <w:rsid w:val="009778D1"/>
    <w:rsid w:val="009B073E"/>
    <w:rsid w:val="009C1A1C"/>
    <w:rsid w:val="009C526B"/>
    <w:rsid w:val="009C764F"/>
    <w:rsid w:val="00A12317"/>
    <w:rsid w:val="00A221BA"/>
    <w:rsid w:val="00A455AB"/>
    <w:rsid w:val="00A506F0"/>
    <w:rsid w:val="00A542C5"/>
    <w:rsid w:val="00A55F63"/>
    <w:rsid w:val="00A74CC4"/>
    <w:rsid w:val="00A8121A"/>
    <w:rsid w:val="00A97F03"/>
    <w:rsid w:val="00AA3862"/>
    <w:rsid w:val="00AB27F4"/>
    <w:rsid w:val="00AB4B1B"/>
    <w:rsid w:val="00AD7EED"/>
    <w:rsid w:val="00AE4EB7"/>
    <w:rsid w:val="00B071B2"/>
    <w:rsid w:val="00B1625A"/>
    <w:rsid w:val="00B20923"/>
    <w:rsid w:val="00B231CD"/>
    <w:rsid w:val="00B54267"/>
    <w:rsid w:val="00B67A3E"/>
    <w:rsid w:val="00B90186"/>
    <w:rsid w:val="00B93BD4"/>
    <w:rsid w:val="00BB0D8D"/>
    <w:rsid w:val="00BB3F9D"/>
    <w:rsid w:val="00BB72E1"/>
    <w:rsid w:val="00BD5B42"/>
    <w:rsid w:val="00BE4ED3"/>
    <w:rsid w:val="00BE5E9C"/>
    <w:rsid w:val="00BF0509"/>
    <w:rsid w:val="00BF248A"/>
    <w:rsid w:val="00C03FCC"/>
    <w:rsid w:val="00C127B0"/>
    <w:rsid w:val="00C275F0"/>
    <w:rsid w:val="00C526F1"/>
    <w:rsid w:val="00C70382"/>
    <w:rsid w:val="00CC1A0A"/>
    <w:rsid w:val="00CC2E55"/>
    <w:rsid w:val="00CD3BC6"/>
    <w:rsid w:val="00CE0CC7"/>
    <w:rsid w:val="00D02368"/>
    <w:rsid w:val="00D03962"/>
    <w:rsid w:val="00D11E33"/>
    <w:rsid w:val="00D31E62"/>
    <w:rsid w:val="00D45591"/>
    <w:rsid w:val="00D47034"/>
    <w:rsid w:val="00D567AF"/>
    <w:rsid w:val="00D62A7A"/>
    <w:rsid w:val="00D76A79"/>
    <w:rsid w:val="00D77302"/>
    <w:rsid w:val="00D92115"/>
    <w:rsid w:val="00DA3424"/>
    <w:rsid w:val="00DA60DF"/>
    <w:rsid w:val="00DB33B7"/>
    <w:rsid w:val="00DB5B38"/>
    <w:rsid w:val="00DB5E49"/>
    <w:rsid w:val="00DD7607"/>
    <w:rsid w:val="00DE7788"/>
    <w:rsid w:val="00DF255E"/>
    <w:rsid w:val="00E320F0"/>
    <w:rsid w:val="00E32429"/>
    <w:rsid w:val="00E40B70"/>
    <w:rsid w:val="00E723B2"/>
    <w:rsid w:val="00E77464"/>
    <w:rsid w:val="00E96955"/>
    <w:rsid w:val="00EC5A4C"/>
    <w:rsid w:val="00EE6CF5"/>
    <w:rsid w:val="00EF0941"/>
    <w:rsid w:val="00EF1366"/>
    <w:rsid w:val="00EF2170"/>
    <w:rsid w:val="00EF331E"/>
    <w:rsid w:val="00EF3AA5"/>
    <w:rsid w:val="00EF4264"/>
    <w:rsid w:val="00F076CA"/>
    <w:rsid w:val="00F20621"/>
    <w:rsid w:val="00F32F74"/>
    <w:rsid w:val="00F4493D"/>
    <w:rsid w:val="00F46008"/>
    <w:rsid w:val="00F65474"/>
    <w:rsid w:val="00F728E6"/>
    <w:rsid w:val="00F913BE"/>
    <w:rsid w:val="00F92784"/>
    <w:rsid w:val="00F92B12"/>
    <w:rsid w:val="00F92E0F"/>
    <w:rsid w:val="00FB0CE3"/>
    <w:rsid w:val="00FB6436"/>
    <w:rsid w:val="00FC6BFE"/>
    <w:rsid w:val="00FC709C"/>
    <w:rsid w:val="00FD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37C27956-612E-4C56-A77F-3941CE53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53A"/>
  </w:style>
  <w:style w:type="paragraph" w:styleId="Heading1">
    <w:name w:val="heading 1"/>
    <w:basedOn w:val="Normal"/>
    <w:next w:val="Normal"/>
    <w:link w:val="Heading1Char"/>
    <w:uiPriority w:val="9"/>
    <w:qFormat/>
    <w:rsid w:val="0027253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53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53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7354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3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48A"/>
  </w:style>
  <w:style w:type="paragraph" w:styleId="Footer">
    <w:name w:val="footer"/>
    <w:basedOn w:val="Normal"/>
    <w:link w:val="FooterChar"/>
    <w:uiPriority w:val="99"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48A"/>
  </w:style>
  <w:style w:type="paragraph" w:styleId="BalloonText">
    <w:name w:val="Balloon Text"/>
    <w:basedOn w:val="Normal"/>
    <w:link w:val="BalloonTextChar"/>
    <w:uiPriority w:val="99"/>
    <w:semiHidden/>
    <w:unhideWhenUsed/>
    <w:rsid w:val="00CC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E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7253A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53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53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3A"/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3A"/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3A"/>
    <w:rPr>
      <w:rFonts w:asciiTheme="majorHAnsi" w:eastAsiaTheme="majorEastAsia" w:hAnsiTheme="majorHAnsi" w:cstheme="majorBidi"/>
      <w:b/>
      <w:bCs/>
      <w:color w:val="37354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3A"/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253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7253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53A"/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53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7253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7253A"/>
    <w:rPr>
      <w:b/>
      <w:bCs/>
    </w:rPr>
  </w:style>
  <w:style w:type="character" w:styleId="Emphasis">
    <w:name w:val="Emphasis"/>
    <w:basedOn w:val="DefaultParagraphFont"/>
    <w:uiPriority w:val="20"/>
    <w:qFormat/>
    <w:rsid w:val="0027253A"/>
    <w:rPr>
      <w:i/>
      <w:iCs/>
    </w:rPr>
  </w:style>
  <w:style w:type="paragraph" w:styleId="NoSpacing">
    <w:name w:val="No Spacing"/>
    <w:uiPriority w:val="1"/>
    <w:qFormat/>
    <w:rsid w:val="0027253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7253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53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53A"/>
    <w:pPr>
      <w:pBdr>
        <w:left w:val="single" w:sz="18" w:space="12" w:color="3494BA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53A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7253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725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7253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7253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7253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253A"/>
    <w:pPr>
      <w:outlineLvl w:val="9"/>
    </w:pPr>
  </w:style>
  <w:style w:type="table" w:customStyle="1" w:styleId="GridTable4-Accent31">
    <w:name w:val="Grid Table 4 - Accent 31"/>
    <w:basedOn w:val="TableNormal"/>
    <w:uiPriority w:val="49"/>
    <w:rsid w:val="002725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E77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2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8E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728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8E6"/>
    <w:rPr>
      <w:b/>
      <w:bCs/>
    </w:rPr>
  </w:style>
  <w:style w:type="paragraph" w:styleId="ListParagraph">
    <w:name w:val="List Paragraph"/>
    <w:basedOn w:val="Normal"/>
    <w:uiPriority w:val="34"/>
    <w:qFormat/>
    <w:rsid w:val="00881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9E10-12AC-48B4-AFC7-7D4DC8509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kamran</dc:creator>
  <cp:lastModifiedBy>PC</cp:lastModifiedBy>
  <cp:revision>121</cp:revision>
  <cp:lastPrinted>2025-03-02T08:59:00Z</cp:lastPrinted>
  <dcterms:created xsi:type="dcterms:W3CDTF">2020-02-18T06:25:00Z</dcterms:created>
  <dcterms:modified xsi:type="dcterms:W3CDTF">2025-04-26T07:21:00Z</dcterms:modified>
</cp:coreProperties>
</file>